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8563" w14:textId="109AEAA4" w:rsidR="00667467" w:rsidRDefault="004D1078" w:rsidP="0066746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54D98A2" wp14:editId="46750858">
            <wp:simplePos x="0" y="0"/>
            <wp:positionH relativeFrom="margin">
              <wp:posOffset>5291137</wp:posOffset>
            </wp:positionH>
            <wp:positionV relativeFrom="margin">
              <wp:posOffset>-95250</wp:posOffset>
            </wp:positionV>
            <wp:extent cx="1680210" cy="933450"/>
            <wp:effectExtent l="0" t="0" r="0" b="0"/>
            <wp:wrapSquare wrapText="bothSides"/>
            <wp:docPr id="1102606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42E28" w14:textId="6980E340" w:rsidR="007E5A54" w:rsidRDefault="007E5A54" w:rsidP="007E5A54">
      <w:pPr>
        <w:pStyle w:val="Default"/>
        <w:jc w:val="center"/>
        <w:rPr>
          <w:b/>
          <w:bCs/>
          <w:sz w:val="22"/>
          <w:szCs w:val="22"/>
        </w:rPr>
      </w:pPr>
    </w:p>
    <w:p w14:paraId="58392871" w14:textId="77777777" w:rsidR="004D1078" w:rsidRDefault="004D1078" w:rsidP="007E5A54">
      <w:pPr>
        <w:pStyle w:val="Default"/>
        <w:jc w:val="center"/>
        <w:rPr>
          <w:b/>
          <w:bCs/>
          <w:sz w:val="22"/>
          <w:szCs w:val="22"/>
        </w:rPr>
      </w:pPr>
    </w:p>
    <w:p w14:paraId="336BE638" w14:textId="77777777" w:rsidR="004D1078" w:rsidRDefault="004D1078" w:rsidP="007E5A54">
      <w:pPr>
        <w:pStyle w:val="Default"/>
        <w:jc w:val="center"/>
        <w:rPr>
          <w:b/>
          <w:bCs/>
          <w:sz w:val="22"/>
          <w:szCs w:val="22"/>
        </w:rPr>
      </w:pPr>
    </w:p>
    <w:p w14:paraId="3C9EAC13" w14:textId="77777777" w:rsidR="004D1078" w:rsidRDefault="004D1078" w:rsidP="007E5A54">
      <w:pPr>
        <w:pStyle w:val="Default"/>
        <w:jc w:val="center"/>
        <w:rPr>
          <w:b/>
          <w:bCs/>
          <w:sz w:val="22"/>
          <w:szCs w:val="22"/>
        </w:rPr>
      </w:pPr>
    </w:p>
    <w:p w14:paraId="21A4684A" w14:textId="77777777" w:rsidR="00667467" w:rsidRDefault="00667467" w:rsidP="00667467">
      <w:pPr>
        <w:pStyle w:val="Default"/>
        <w:jc w:val="center"/>
        <w:rPr>
          <w:b/>
          <w:bCs/>
          <w:sz w:val="22"/>
          <w:szCs w:val="22"/>
        </w:rPr>
      </w:pPr>
    </w:p>
    <w:p w14:paraId="32F418E3" w14:textId="07B4C784" w:rsidR="00C67919" w:rsidRPr="004D1078" w:rsidRDefault="00C67919" w:rsidP="007E5A54">
      <w:pPr>
        <w:jc w:val="center"/>
        <w:rPr>
          <w:rFonts w:cstheme="minorHAnsi"/>
          <w:b/>
          <w:bCs/>
          <w:sz w:val="28"/>
          <w:szCs w:val="28"/>
        </w:rPr>
      </w:pPr>
      <w:r w:rsidRPr="004D1078">
        <w:rPr>
          <w:rFonts w:cstheme="minorHAnsi"/>
          <w:b/>
          <w:bCs/>
          <w:sz w:val="28"/>
          <w:szCs w:val="28"/>
        </w:rPr>
        <w:t>Supply &amp; Demand Teacher Lone Working Policy</w:t>
      </w:r>
    </w:p>
    <w:p w14:paraId="0BD5FF13" w14:textId="77777777" w:rsidR="00DC7B6E" w:rsidRPr="004D1078" w:rsidRDefault="00DC7B6E" w:rsidP="007E5A54">
      <w:pPr>
        <w:jc w:val="center"/>
        <w:rPr>
          <w:rFonts w:cstheme="minorHAnsi"/>
          <w:b/>
          <w:bCs/>
          <w:color w:val="000000"/>
          <w:kern w:val="0"/>
        </w:rPr>
      </w:pPr>
    </w:p>
    <w:p w14:paraId="007089AE" w14:textId="7DF16650" w:rsidR="004D1078" w:rsidRPr="004D1078" w:rsidRDefault="004D1078" w:rsidP="00C67919">
      <w:p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Reviewed September 2025</w:t>
      </w:r>
    </w:p>
    <w:p w14:paraId="5D3F8512" w14:textId="557F1224" w:rsidR="004D1078" w:rsidRPr="004D1078" w:rsidRDefault="004D1078" w:rsidP="00C67919">
      <w:p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Next review September 2026</w:t>
      </w:r>
    </w:p>
    <w:p w14:paraId="5F1EA53A" w14:textId="77777777" w:rsidR="004D1078" w:rsidRPr="004D1078" w:rsidRDefault="004D1078" w:rsidP="00C67919">
      <w:pPr>
        <w:rPr>
          <w:rFonts w:cstheme="minorHAnsi"/>
          <w:b/>
          <w:bCs/>
        </w:rPr>
      </w:pPr>
    </w:p>
    <w:p w14:paraId="0CC01F0D" w14:textId="3C19B14E" w:rsidR="00C67919" w:rsidRPr="00C67919" w:rsidRDefault="0036372B" w:rsidP="00C6791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Introduction to Lone Working.</w:t>
      </w:r>
    </w:p>
    <w:p w14:paraId="1572EA76" w14:textId="66F5F8AA" w:rsidR="00C67919" w:rsidRPr="00C67919" w:rsidRDefault="00C67919" w:rsidP="00C67919">
      <w:pPr>
        <w:rPr>
          <w:rFonts w:cstheme="minorHAnsi"/>
          <w:b/>
          <w:bCs/>
        </w:rPr>
      </w:pPr>
      <w:r w:rsidRPr="00C67919">
        <w:rPr>
          <w:rFonts w:cstheme="minorHAnsi"/>
          <w:b/>
          <w:bCs/>
        </w:rPr>
        <w:t xml:space="preserve">The aim of this policy is to safeguard all students and all other persons involved in tuition provided </w:t>
      </w:r>
      <w:r w:rsidR="003637E3">
        <w:rPr>
          <w:rFonts w:cstheme="minorHAnsi"/>
          <w:b/>
          <w:bCs/>
        </w:rPr>
        <w:t xml:space="preserve">by </w:t>
      </w:r>
      <w:r w:rsidRPr="004D1078">
        <w:rPr>
          <w:rFonts w:cstheme="minorHAnsi"/>
          <w:b/>
          <w:bCs/>
        </w:rPr>
        <w:t>Supply &amp; Demand</w:t>
      </w:r>
      <w:r w:rsidRPr="00C67919">
        <w:rPr>
          <w:rFonts w:cstheme="minorHAnsi"/>
          <w:b/>
          <w:bCs/>
        </w:rPr>
        <w:t xml:space="preserve"> T</w:t>
      </w:r>
      <w:r w:rsidRPr="004D1078">
        <w:rPr>
          <w:rFonts w:cstheme="minorHAnsi"/>
          <w:b/>
          <w:bCs/>
        </w:rPr>
        <w:t>eachers</w:t>
      </w:r>
      <w:r w:rsidR="00DC7B6E" w:rsidRPr="004D1078">
        <w:rPr>
          <w:rFonts w:cstheme="minorHAnsi"/>
          <w:b/>
          <w:bCs/>
        </w:rPr>
        <w:t>. This policy forms part of Supply &amp; Demand’s safeguarding framework and aligns with the Safeguarding and Child Protection Policy 2025. It ensures compliance with commissioning authority expectations for EHCP and EOTAS learners</w:t>
      </w:r>
      <w:r w:rsidR="00DC7B6E" w:rsidRPr="004D1078">
        <w:rPr>
          <w:rFonts w:cstheme="minorHAnsi"/>
          <w:b/>
          <w:bCs/>
          <w:color w:val="777777"/>
          <w:shd w:val="clear" w:color="auto" w:fill="FFFFFF"/>
        </w:rPr>
        <w:t xml:space="preserve"> </w:t>
      </w:r>
    </w:p>
    <w:p w14:paraId="74997DD1" w14:textId="2D52DC24" w:rsidR="00C67919" w:rsidRPr="00C67919" w:rsidRDefault="00C67919" w:rsidP="00C67919">
      <w:pPr>
        <w:rPr>
          <w:rFonts w:cstheme="minorHAnsi"/>
          <w:b/>
          <w:bCs/>
        </w:rPr>
      </w:pPr>
      <w:r w:rsidRPr="00C67919">
        <w:rPr>
          <w:rFonts w:cstheme="minorHAnsi"/>
          <w:b/>
          <w:bCs/>
        </w:rPr>
        <w:t>T</w:t>
      </w:r>
      <w:r w:rsidRPr="004D1078">
        <w:rPr>
          <w:rFonts w:cstheme="minorHAnsi"/>
          <w:b/>
          <w:bCs/>
        </w:rPr>
        <w:t>eachers</w:t>
      </w:r>
    </w:p>
    <w:p w14:paraId="3F7CA9AC" w14:textId="6C42FF37" w:rsidR="00C67919" w:rsidRPr="00C67919" w:rsidRDefault="00C67919" w:rsidP="00C67919">
      <w:pPr>
        <w:rPr>
          <w:rFonts w:cstheme="minorHAnsi"/>
          <w:b/>
          <w:bCs/>
        </w:rPr>
      </w:pPr>
      <w:r w:rsidRPr="00C67919">
        <w:rPr>
          <w:rFonts w:cstheme="minorHAnsi"/>
          <w:b/>
          <w:bCs/>
        </w:rPr>
        <w:t>Any t</w:t>
      </w:r>
      <w:r w:rsidRPr="004D1078">
        <w:rPr>
          <w:rFonts w:cstheme="minorHAnsi"/>
          <w:b/>
          <w:bCs/>
        </w:rPr>
        <w:t>eacher</w:t>
      </w:r>
      <w:r w:rsidRPr="00C67919">
        <w:rPr>
          <w:rFonts w:cstheme="minorHAnsi"/>
          <w:b/>
          <w:bCs/>
        </w:rPr>
        <w:t xml:space="preserve"> working outside of school with students must ensure that they are fully aware of the safeguarding procedures in place to protect </w:t>
      </w:r>
      <w:r w:rsidR="007E5A54" w:rsidRPr="004D1078">
        <w:rPr>
          <w:rFonts w:cstheme="minorHAnsi"/>
          <w:b/>
          <w:bCs/>
        </w:rPr>
        <w:t>them and the students with whom they are working</w:t>
      </w:r>
      <w:r w:rsidRPr="00C67919">
        <w:rPr>
          <w:rFonts w:cstheme="minorHAnsi"/>
          <w:b/>
          <w:bCs/>
        </w:rPr>
        <w:t xml:space="preserve">. </w:t>
      </w:r>
    </w:p>
    <w:p w14:paraId="2C85F0F2" w14:textId="46EE37B0" w:rsidR="00C67919" w:rsidRPr="004D1078" w:rsidRDefault="007E5A54" w:rsidP="007E5A54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Teachers</w:t>
      </w:r>
      <w:r w:rsidR="00C67919" w:rsidRPr="004D1078">
        <w:rPr>
          <w:rFonts w:cstheme="minorHAnsi"/>
          <w:b/>
          <w:bCs/>
        </w:rPr>
        <w:t xml:space="preserve"> should be seen to be working in an open and transparent way </w:t>
      </w:r>
    </w:p>
    <w:p w14:paraId="29793601" w14:textId="35EE97D7" w:rsidR="00C67919" w:rsidRPr="004D1078" w:rsidRDefault="00C67919" w:rsidP="007E5A54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T</w:t>
      </w:r>
      <w:r w:rsidR="007E5A54" w:rsidRPr="004D1078">
        <w:rPr>
          <w:rFonts w:cstheme="minorHAnsi"/>
          <w:b/>
          <w:bCs/>
        </w:rPr>
        <w:t>eachers</w:t>
      </w:r>
      <w:r w:rsidRPr="004D1078">
        <w:rPr>
          <w:rFonts w:cstheme="minorHAnsi"/>
          <w:b/>
          <w:bCs/>
        </w:rPr>
        <w:t xml:space="preserve"> should always act in the child’s best interests </w:t>
      </w:r>
    </w:p>
    <w:p w14:paraId="2F47F712" w14:textId="77777777" w:rsidR="00C67919" w:rsidRPr="00C67919" w:rsidRDefault="00C67919" w:rsidP="00C67919">
      <w:pPr>
        <w:rPr>
          <w:rFonts w:cstheme="minorHAnsi"/>
          <w:b/>
          <w:bCs/>
        </w:rPr>
      </w:pPr>
      <w:r w:rsidRPr="00C67919">
        <w:rPr>
          <w:rFonts w:cstheme="minorHAnsi"/>
          <w:b/>
          <w:bCs/>
        </w:rPr>
        <w:t xml:space="preserve">Confidentiality </w:t>
      </w:r>
    </w:p>
    <w:p w14:paraId="01F93A11" w14:textId="77777777" w:rsidR="007E5A54" w:rsidRPr="004D1078" w:rsidRDefault="00C67919" w:rsidP="00C67919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 xml:space="preserve">Teachers should be clear around what information about a student can </w:t>
      </w:r>
      <w:r w:rsidR="007E5A54" w:rsidRPr="004D1078">
        <w:rPr>
          <w:rFonts w:cstheme="minorHAnsi"/>
          <w:b/>
          <w:bCs/>
        </w:rPr>
        <w:t>be shared</w:t>
      </w:r>
      <w:r w:rsidRPr="004D1078">
        <w:rPr>
          <w:rFonts w:cstheme="minorHAnsi"/>
          <w:b/>
          <w:bCs/>
        </w:rPr>
        <w:t xml:space="preserve"> and in what circumstances it is appropriate to do so </w:t>
      </w:r>
    </w:p>
    <w:p w14:paraId="461AC04B" w14:textId="5D32D3EE" w:rsidR="00C67919" w:rsidRDefault="00C67919" w:rsidP="00C67919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 xml:space="preserve">Teachers should always seek advice from a member of Supply &amp; Demand staff if they are in doubt </w:t>
      </w:r>
    </w:p>
    <w:p w14:paraId="402B317B" w14:textId="1D62A758" w:rsidR="003637E3" w:rsidRPr="004D1078" w:rsidRDefault="003637E3" w:rsidP="00C67919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Teachers should keep all pupil/client information confidential and handled in line with GDPR</w:t>
      </w:r>
    </w:p>
    <w:p w14:paraId="10713EE0" w14:textId="77777777" w:rsidR="00C67919" w:rsidRPr="00C67919" w:rsidRDefault="00C67919" w:rsidP="00C67919">
      <w:pPr>
        <w:rPr>
          <w:rFonts w:cstheme="minorHAnsi"/>
          <w:b/>
          <w:bCs/>
        </w:rPr>
      </w:pPr>
      <w:r w:rsidRPr="00C67919">
        <w:rPr>
          <w:rFonts w:cstheme="minorHAnsi"/>
          <w:b/>
          <w:bCs/>
        </w:rPr>
        <w:t xml:space="preserve">Propriety and Behaviour </w:t>
      </w:r>
    </w:p>
    <w:p w14:paraId="57A0D24A" w14:textId="77777777" w:rsidR="007E5A54" w:rsidRPr="004D1078" w:rsidRDefault="00C67919" w:rsidP="00C67919">
      <w:pPr>
        <w:rPr>
          <w:rFonts w:cstheme="minorHAnsi"/>
          <w:b/>
          <w:bCs/>
        </w:rPr>
      </w:pPr>
      <w:r w:rsidRPr="00C67919">
        <w:rPr>
          <w:rFonts w:cstheme="minorHAnsi"/>
          <w:b/>
          <w:bCs/>
        </w:rPr>
        <w:t>T</w:t>
      </w:r>
      <w:r w:rsidRPr="004D1078">
        <w:rPr>
          <w:rFonts w:cstheme="minorHAnsi"/>
          <w:b/>
          <w:bCs/>
        </w:rPr>
        <w:t>eachers</w:t>
      </w:r>
      <w:r w:rsidRPr="00C67919">
        <w:rPr>
          <w:rFonts w:cstheme="minorHAnsi"/>
          <w:b/>
          <w:bCs/>
        </w:rPr>
        <w:t xml:space="preserve"> must follow the </w:t>
      </w:r>
      <w:r w:rsidRPr="004D1078">
        <w:rPr>
          <w:rFonts w:cstheme="minorHAnsi"/>
          <w:b/>
          <w:bCs/>
        </w:rPr>
        <w:t xml:space="preserve">Supply &amp; Demand </w:t>
      </w:r>
      <w:r w:rsidRPr="00C67919">
        <w:rPr>
          <w:rFonts w:cstheme="minorHAnsi"/>
          <w:b/>
          <w:bCs/>
        </w:rPr>
        <w:t xml:space="preserve">code of conduct below: </w:t>
      </w:r>
    </w:p>
    <w:p w14:paraId="3BA45FF3" w14:textId="5A4657BD" w:rsidR="00C67919" w:rsidRPr="004D1078" w:rsidRDefault="00C67919" w:rsidP="007E5A54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 xml:space="preserve">Staff should never enter a house alone to teach a child without the presence of parent/carer. </w:t>
      </w:r>
    </w:p>
    <w:p w14:paraId="2C01B0DD" w14:textId="55CBD8E3" w:rsidR="00C67919" w:rsidRPr="004D1078" w:rsidRDefault="00C67919" w:rsidP="007E5A54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 xml:space="preserve">Staff should ensure that when lone working they have their work mobile switched on. </w:t>
      </w:r>
    </w:p>
    <w:p w14:paraId="57EAE1FB" w14:textId="5536B71C" w:rsidR="00C67919" w:rsidRPr="004D1078" w:rsidRDefault="00C67919" w:rsidP="007E5A54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Staff should work in open areas of the home where the doors are left open.</w:t>
      </w:r>
    </w:p>
    <w:p w14:paraId="45B7DF25" w14:textId="77777777" w:rsidR="007E5A54" w:rsidRPr="004D1078" w:rsidRDefault="00C67919" w:rsidP="00C679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 xml:space="preserve">Teachers should wear clothing that is appropriate to their role, which is not seen as offensive, revealing or sexually provocative </w:t>
      </w:r>
    </w:p>
    <w:p w14:paraId="7355F595" w14:textId="77777777" w:rsidR="007E5A54" w:rsidRPr="004D1078" w:rsidRDefault="00C67919" w:rsidP="00C679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 xml:space="preserve"> Teachers should be vigilant in maintaining their privacy and mindful of the need to avoid placing themselves in a vulnerable situation </w:t>
      </w:r>
    </w:p>
    <w:p w14:paraId="4F96F7FD" w14:textId="6ECFC3FF" w:rsidR="007E5A54" w:rsidRPr="004D1078" w:rsidRDefault="00C67919" w:rsidP="00C679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 xml:space="preserve"> Teachers should not administer medication </w:t>
      </w:r>
    </w:p>
    <w:p w14:paraId="15E3DAEC" w14:textId="58F83E25" w:rsidR="007E5A54" w:rsidRPr="004D1078" w:rsidRDefault="00C67919" w:rsidP="00C67919">
      <w:pPr>
        <w:pStyle w:val="ListParagraph"/>
        <w:numPr>
          <w:ilvl w:val="0"/>
          <w:numId w:val="6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 xml:space="preserve">Teachers should only deliver tuition if another adult is present and in the immediate vicinity – you should </w:t>
      </w:r>
      <w:r w:rsidR="00832735">
        <w:rPr>
          <w:rFonts w:cstheme="minorHAnsi"/>
          <w:b/>
          <w:bCs/>
        </w:rPr>
        <w:t>leave</w:t>
      </w:r>
      <w:r w:rsidRPr="004D1078">
        <w:rPr>
          <w:rFonts w:cstheme="minorHAnsi"/>
          <w:b/>
          <w:bCs/>
        </w:rPr>
        <w:t xml:space="preserve"> the home immediately if you feel you have been left home alone with a child</w:t>
      </w:r>
    </w:p>
    <w:p w14:paraId="6D52252F" w14:textId="77777777" w:rsidR="003637E3" w:rsidRDefault="00C67919" w:rsidP="003637E3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Personal mobile phone use should be avoided whilst teaching or in the presence of a pupil or their family members even though we urge you to leave your phone on</w:t>
      </w:r>
    </w:p>
    <w:p w14:paraId="3D1D43CD" w14:textId="40B3D24E" w:rsidR="003637E3" w:rsidRDefault="00C67919" w:rsidP="003637E3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 xml:space="preserve"> </w:t>
      </w:r>
      <w:r w:rsidR="003637E3">
        <w:rPr>
          <w:rFonts w:cstheme="minorHAnsi"/>
          <w:b/>
          <w:bCs/>
        </w:rPr>
        <w:t>At anytime you feel unsafe, please make an excuse and leave immediately</w:t>
      </w:r>
    </w:p>
    <w:p w14:paraId="2162590D" w14:textId="78D56612" w:rsidR="003637E3" w:rsidRDefault="003637E3" w:rsidP="003637E3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3637E3">
        <w:rPr>
          <w:rFonts w:cstheme="minorHAnsi"/>
          <w:b/>
          <w:bCs/>
        </w:rPr>
        <w:t xml:space="preserve"> If another person in the home makes you feel uncomfortable, ask them to leave, or end the session </w:t>
      </w:r>
    </w:p>
    <w:p w14:paraId="483B60C1" w14:textId="16529F90" w:rsidR="003637E3" w:rsidRDefault="00FD69C1" w:rsidP="003637E3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Please ensure you stay neutral regarding family matters.</w:t>
      </w:r>
    </w:p>
    <w:p w14:paraId="36F224F7" w14:textId="5496D550" w:rsidR="001E097F" w:rsidRDefault="001E097F" w:rsidP="003637E3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No lifts should be given to Pupils or Family members in you</w:t>
      </w:r>
      <w:r w:rsidR="0036372B">
        <w:rPr>
          <w:rFonts w:cstheme="minorHAnsi"/>
          <w:b/>
          <w:bCs/>
        </w:rPr>
        <w:t>r</w:t>
      </w:r>
      <w:r>
        <w:rPr>
          <w:rFonts w:cstheme="minorHAnsi"/>
          <w:b/>
          <w:bCs/>
        </w:rPr>
        <w:t xml:space="preserve"> personal vehicle</w:t>
      </w:r>
    </w:p>
    <w:p w14:paraId="0215FF65" w14:textId="0F7995C0" w:rsidR="001E097F" w:rsidRPr="003637E3" w:rsidRDefault="001E097F" w:rsidP="001E097F">
      <w:pPr>
        <w:pStyle w:val="ListParagraph"/>
        <w:rPr>
          <w:rFonts w:cstheme="minorHAnsi"/>
          <w:b/>
          <w:bCs/>
        </w:rPr>
      </w:pPr>
    </w:p>
    <w:p w14:paraId="53FBD3B8" w14:textId="54FF1BCB" w:rsidR="003637E3" w:rsidRPr="004D1078" w:rsidRDefault="003637E3" w:rsidP="003637E3">
      <w:pPr>
        <w:pStyle w:val="ListParagraph"/>
        <w:rPr>
          <w:rFonts w:cstheme="minorHAnsi"/>
          <w:b/>
          <w:bCs/>
        </w:rPr>
      </w:pPr>
    </w:p>
    <w:p w14:paraId="794AEC4C" w14:textId="7EF61F71" w:rsidR="00C67919" w:rsidRDefault="00C67919" w:rsidP="003637E3">
      <w:pPr>
        <w:pStyle w:val="ListParagraph"/>
        <w:rPr>
          <w:rFonts w:cstheme="minorHAnsi"/>
          <w:b/>
          <w:bCs/>
        </w:rPr>
      </w:pPr>
    </w:p>
    <w:p w14:paraId="0351A786" w14:textId="77777777" w:rsidR="003637E3" w:rsidRPr="004D1078" w:rsidRDefault="003637E3" w:rsidP="003637E3">
      <w:pPr>
        <w:pStyle w:val="ListParagraph"/>
        <w:rPr>
          <w:rFonts w:cstheme="minorHAnsi"/>
          <w:b/>
          <w:bCs/>
        </w:rPr>
      </w:pPr>
    </w:p>
    <w:p w14:paraId="32D1B46A" w14:textId="77777777" w:rsidR="00C67919" w:rsidRPr="00C67919" w:rsidRDefault="00C67919" w:rsidP="00C67919">
      <w:pPr>
        <w:rPr>
          <w:rFonts w:cstheme="minorHAnsi"/>
          <w:b/>
          <w:bCs/>
        </w:rPr>
      </w:pPr>
      <w:r w:rsidRPr="00C67919">
        <w:rPr>
          <w:rFonts w:cstheme="minorHAnsi"/>
          <w:b/>
          <w:bCs/>
        </w:rPr>
        <w:t xml:space="preserve">Communication </w:t>
      </w:r>
    </w:p>
    <w:p w14:paraId="32030500" w14:textId="615252DE" w:rsidR="00C67919" w:rsidRPr="004D1078" w:rsidRDefault="00C67919" w:rsidP="007E5A54">
      <w:pPr>
        <w:pStyle w:val="ListParagraph"/>
        <w:numPr>
          <w:ilvl w:val="0"/>
          <w:numId w:val="7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All communication with the school or virtual school must be conducted through Supply &amp; Demand as your designated safeguarding officer</w:t>
      </w:r>
    </w:p>
    <w:p w14:paraId="38E39735" w14:textId="5B45A758" w:rsidR="00C67919" w:rsidRPr="004D1078" w:rsidRDefault="00C67919" w:rsidP="007E5A54">
      <w:pPr>
        <w:pStyle w:val="ListParagraph"/>
        <w:numPr>
          <w:ilvl w:val="0"/>
          <w:numId w:val="7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 xml:space="preserve">Teachers should not give out their personal phone number, home address or email address to students </w:t>
      </w:r>
    </w:p>
    <w:p w14:paraId="494E16E5" w14:textId="77777777" w:rsidR="007E5A54" w:rsidRPr="004D1078" w:rsidRDefault="00C67919" w:rsidP="00C67919">
      <w:pPr>
        <w:pStyle w:val="ListParagraph"/>
        <w:numPr>
          <w:ilvl w:val="0"/>
          <w:numId w:val="7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 xml:space="preserve">There should be no email or text communication directly between teachers and students or the local authority (social workers). </w:t>
      </w:r>
    </w:p>
    <w:p w14:paraId="312CDF49" w14:textId="77777777" w:rsidR="007E5A54" w:rsidRPr="004D1078" w:rsidRDefault="00C67919" w:rsidP="00C67919">
      <w:pPr>
        <w:pStyle w:val="ListParagraph"/>
        <w:numPr>
          <w:ilvl w:val="0"/>
          <w:numId w:val="7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 xml:space="preserve">All email correspondence sent to the parent/responsible adult should </w:t>
      </w:r>
      <w:r w:rsidR="006E5D99" w:rsidRPr="004D1078">
        <w:rPr>
          <w:rFonts w:cstheme="minorHAnsi"/>
          <w:b/>
          <w:bCs/>
        </w:rPr>
        <w:t>be sent via your Supply &amp; Demand email account</w:t>
      </w:r>
    </w:p>
    <w:p w14:paraId="4BCEC87B" w14:textId="39823A4D" w:rsidR="007E5A54" w:rsidRPr="004D1078" w:rsidRDefault="00C67919" w:rsidP="00C67919">
      <w:pPr>
        <w:pStyle w:val="ListParagraph"/>
        <w:numPr>
          <w:ilvl w:val="0"/>
          <w:numId w:val="7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 xml:space="preserve"> As a rule, t</w:t>
      </w:r>
      <w:r w:rsidR="006E5D99" w:rsidRPr="004D1078">
        <w:rPr>
          <w:rFonts w:cstheme="minorHAnsi"/>
          <w:b/>
          <w:bCs/>
        </w:rPr>
        <w:t>eachers</w:t>
      </w:r>
      <w:r w:rsidRPr="004D1078">
        <w:rPr>
          <w:rFonts w:cstheme="minorHAnsi"/>
          <w:b/>
          <w:bCs/>
        </w:rPr>
        <w:t xml:space="preserve"> would not attend professional meetings for the</w:t>
      </w:r>
      <w:r w:rsidR="00832735">
        <w:rPr>
          <w:rFonts w:cstheme="minorHAnsi"/>
          <w:b/>
          <w:bCs/>
        </w:rPr>
        <w:t>ir</w:t>
      </w:r>
      <w:r w:rsidRPr="004D1078">
        <w:rPr>
          <w:rFonts w:cstheme="minorHAnsi"/>
          <w:b/>
          <w:bCs/>
        </w:rPr>
        <w:t xml:space="preserve"> students that they teach although this may be requested</w:t>
      </w:r>
      <w:r w:rsidR="00832735">
        <w:rPr>
          <w:rFonts w:cstheme="minorHAnsi"/>
          <w:b/>
          <w:bCs/>
        </w:rPr>
        <w:t>.</w:t>
      </w:r>
    </w:p>
    <w:p w14:paraId="2ECFC693" w14:textId="77777777" w:rsidR="007E5A54" w:rsidRPr="004D1078" w:rsidRDefault="00C67919" w:rsidP="00C67919">
      <w:pPr>
        <w:pStyle w:val="ListParagraph"/>
        <w:numPr>
          <w:ilvl w:val="0"/>
          <w:numId w:val="7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 xml:space="preserve"> T</w:t>
      </w:r>
      <w:r w:rsidR="006E5D99" w:rsidRPr="004D1078">
        <w:rPr>
          <w:rFonts w:cstheme="minorHAnsi"/>
          <w:b/>
          <w:bCs/>
        </w:rPr>
        <w:t>eachers</w:t>
      </w:r>
      <w:r w:rsidRPr="004D1078">
        <w:rPr>
          <w:rFonts w:cstheme="minorHAnsi"/>
          <w:b/>
          <w:bCs/>
        </w:rPr>
        <w:t xml:space="preserve"> should not use the internet or web-based communications to interact with students </w:t>
      </w:r>
    </w:p>
    <w:p w14:paraId="2C8D3295" w14:textId="77777777" w:rsidR="00DC7B6E" w:rsidRPr="004D1078" w:rsidRDefault="00C67919" w:rsidP="00C67919">
      <w:pPr>
        <w:pStyle w:val="ListParagraph"/>
        <w:numPr>
          <w:ilvl w:val="0"/>
          <w:numId w:val="7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T</w:t>
      </w:r>
      <w:r w:rsidR="006E5D99" w:rsidRPr="004D1078">
        <w:rPr>
          <w:rFonts w:cstheme="minorHAnsi"/>
          <w:b/>
          <w:bCs/>
        </w:rPr>
        <w:t>eachers</w:t>
      </w:r>
      <w:r w:rsidRPr="004D1078">
        <w:rPr>
          <w:rFonts w:cstheme="minorHAnsi"/>
          <w:b/>
          <w:bCs/>
        </w:rPr>
        <w:t xml:space="preserve"> should have no secret social contact with students or their parents (such as Facebook, Instagram etc) </w:t>
      </w:r>
    </w:p>
    <w:p w14:paraId="5353BEC6" w14:textId="62172256" w:rsidR="00C67919" w:rsidRPr="004D1078" w:rsidRDefault="00C67919" w:rsidP="00C67919">
      <w:pPr>
        <w:pStyle w:val="ListParagraph"/>
        <w:numPr>
          <w:ilvl w:val="0"/>
          <w:numId w:val="7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T</w:t>
      </w:r>
      <w:r w:rsidR="006E5D99" w:rsidRPr="004D1078">
        <w:rPr>
          <w:rFonts w:cstheme="minorHAnsi"/>
          <w:b/>
          <w:bCs/>
        </w:rPr>
        <w:t>eachers</w:t>
      </w:r>
      <w:r w:rsidRPr="004D1078">
        <w:rPr>
          <w:rFonts w:cstheme="minorHAnsi"/>
          <w:b/>
          <w:bCs/>
        </w:rPr>
        <w:t xml:space="preserve"> should be aware of Health and Safety Regulations as set out by the Health &amp; Safety Executive (www.hse.gov.uk) </w:t>
      </w:r>
    </w:p>
    <w:p w14:paraId="4C0A6E9C" w14:textId="77777777" w:rsidR="00C67919" w:rsidRPr="00C67919" w:rsidRDefault="00C67919" w:rsidP="00C67919">
      <w:pPr>
        <w:rPr>
          <w:rFonts w:cstheme="minorHAnsi"/>
          <w:b/>
          <w:bCs/>
        </w:rPr>
      </w:pPr>
      <w:r w:rsidRPr="00C67919">
        <w:rPr>
          <w:rFonts w:cstheme="minorHAnsi"/>
          <w:b/>
          <w:bCs/>
        </w:rPr>
        <w:t>Personal Safety Guidelines for Lone Workers/Home Tutors</w:t>
      </w:r>
    </w:p>
    <w:p w14:paraId="47422319" w14:textId="1F9A15D1" w:rsidR="00C67919" w:rsidRPr="004D1078" w:rsidRDefault="00C67919" w:rsidP="00DC7B6E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Always have a mobile phone charged and available</w:t>
      </w:r>
      <w:r w:rsidR="00FD69C1">
        <w:rPr>
          <w:rFonts w:cstheme="minorHAnsi"/>
          <w:b/>
          <w:bCs/>
        </w:rPr>
        <w:t>.</w:t>
      </w:r>
    </w:p>
    <w:p w14:paraId="4F495A69" w14:textId="77777777" w:rsidR="00C67919" w:rsidRPr="004D1078" w:rsidRDefault="00C67919" w:rsidP="00DC7B6E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Do not give your address or home phone numbers to pupils and/or parents and do not contact them on your home phone as they can then access your personal number.</w:t>
      </w:r>
    </w:p>
    <w:p w14:paraId="4C1E504D" w14:textId="2EC03ABC" w:rsidR="00C67919" w:rsidRPr="004D1078" w:rsidRDefault="00C67919" w:rsidP="00DC7B6E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Do not give your personal mobile phone to the young person to use for any reason</w:t>
      </w:r>
      <w:r w:rsidR="00FD69C1">
        <w:rPr>
          <w:rFonts w:cstheme="minorHAnsi"/>
          <w:b/>
          <w:bCs/>
        </w:rPr>
        <w:t>.</w:t>
      </w:r>
    </w:p>
    <w:p w14:paraId="41FB71DD" w14:textId="2BB2BB3D" w:rsidR="00C67919" w:rsidRPr="004D1078" w:rsidRDefault="00C67919" w:rsidP="00DC7B6E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Keep your personal items, purse/wallet, car keys, safe and secure</w:t>
      </w:r>
      <w:r w:rsidR="00FD69C1">
        <w:rPr>
          <w:rFonts w:cstheme="minorHAnsi"/>
          <w:b/>
          <w:bCs/>
        </w:rPr>
        <w:t>.</w:t>
      </w:r>
    </w:p>
    <w:p w14:paraId="12A55F47" w14:textId="77777777" w:rsidR="00FD69C1" w:rsidRDefault="00C67919" w:rsidP="00FD69C1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 xml:space="preserve">Ensure the venue is suitable for tuition and that there are a table and chairs </w:t>
      </w:r>
      <w:r w:rsidR="00FD69C1" w:rsidRPr="004D1078">
        <w:rPr>
          <w:rFonts w:cstheme="minorHAnsi"/>
          <w:b/>
          <w:bCs/>
        </w:rPr>
        <w:t>available.</w:t>
      </w:r>
    </w:p>
    <w:p w14:paraId="664C0798" w14:textId="729446A0" w:rsidR="00C67919" w:rsidRPr="00FD69C1" w:rsidRDefault="00FD69C1" w:rsidP="00FD69C1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FD69C1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Pets must be secured in another room or outside</w:t>
      </w:r>
    </w:p>
    <w:p w14:paraId="7140D963" w14:textId="349CC76D" w:rsidR="00C67919" w:rsidRPr="004D1078" w:rsidRDefault="00C67919" w:rsidP="00DC7B6E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Ensure an appropriate adult is always present if tuition is in the home, or use a public</w:t>
      </w:r>
      <w:r w:rsidR="006E5D99" w:rsidRPr="004D1078">
        <w:rPr>
          <w:rFonts w:cstheme="minorHAnsi"/>
          <w:b/>
          <w:bCs/>
        </w:rPr>
        <w:t xml:space="preserve"> </w:t>
      </w:r>
      <w:r w:rsidRPr="004D1078">
        <w:rPr>
          <w:rFonts w:cstheme="minorHAnsi"/>
          <w:b/>
          <w:bCs/>
        </w:rPr>
        <w:t>building, e.g. library</w:t>
      </w:r>
    </w:p>
    <w:p w14:paraId="5FE0ABEA" w14:textId="7AC00624" w:rsidR="00C67919" w:rsidRPr="004D1078" w:rsidRDefault="00C67919" w:rsidP="00DC7B6E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 xml:space="preserve">Ensure regular contact with </w:t>
      </w:r>
      <w:r w:rsidR="006E5D99" w:rsidRPr="004D1078">
        <w:rPr>
          <w:rFonts w:cstheme="minorHAnsi"/>
          <w:b/>
          <w:bCs/>
        </w:rPr>
        <w:t xml:space="preserve">Kay Newland or </w:t>
      </w:r>
      <w:r w:rsidR="008513CC" w:rsidRPr="004D1078">
        <w:rPr>
          <w:rFonts w:cstheme="minorHAnsi"/>
          <w:b/>
          <w:bCs/>
        </w:rPr>
        <w:t>Fiona Rhodes</w:t>
      </w:r>
    </w:p>
    <w:p w14:paraId="5671B369" w14:textId="217E38C0" w:rsidR="00C67919" w:rsidRDefault="00C67919" w:rsidP="00DC7B6E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Keep a record of each session – including notes of work covered, people</w:t>
      </w:r>
      <w:r w:rsidR="008513CC" w:rsidRPr="004D1078">
        <w:rPr>
          <w:rFonts w:cstheme="minorHAnsi"/>
          <w:b/>
          <w:bCs/>
        </w:rPr>
        <w:t xml:space="preserve"> </w:t>
      </w:r>
      <w:r w:rsidRPr="004D1078">
        <w:rPr>
          <w:rFonts w:cstheme="minorHAnsi"/>
          <w:b/>
          <w:bCs/>
        </w:rPr>
        <w:t>present and any other appropriate information, e.g. issues with pupil and/or parent.</w:t>
      </w:r>
    </w:p>
    <w:p w14:paraId="141313B3" w14:textId="5DFFDD9A" w:rsidR="00C67919" w:rsidRPr="00832735" w:rsidRDefault="00C67919" w:rsidP="00832735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Comp</w:t>
      </w:r>
      <w:r w:rsidR="00DC7B6E" w:rsidRPr="004D1078">
        <w:rPr>
          <w:rFonts w:cstheme="minorHAnsi"/>
          <w:b/>
          <w:bCs/>
        </w:rPr>
        <w:t>lete</w:t>
      </w:r>
      <w:r w:rsidRPr="004D1078">
        <w:rPr>
          <w:rFonts w:cstheme="minorHAnsi"/>
          <w:b/>
          <w:bCs/>
        </w:rPr>
        <w:t xml:space="preserve"> your own risk assessment of each venue you use.</w:t>
      </w:r>
      <w:r w:rsidR="00832735">
        <w:rPr>
          <w:rFonts w:cstheme="minorHAnsi"/>
          <w:b/>
          <w:bCs/>
        </w:rPr>
        <w:t xml:space="preserve"> R</w:t>
      </w:r>
      <w:r w:rsidRPr="00832735">
        <w:rPr>
          <w:rFonts w:cstheme="minorHAnsi"/>
          <w:b/>
          <w:bCs/>
        </w:rPr>
        <w:t xml:space="preserve">eport any concerns to </w:t>
      </w:r>
      <w:r w:rsidR="008513CC" w:rsidRPr="00832735">
        <w:rPr>
          <w:rFonts w:cstheme="minorHAnsi"/>
          <w:b/>
          <w:bCs/>
        </w:rPr>
        <w:t>Supply &amp; Demand</w:t>
      </w:r>
      <w:r w:rsidRPr="00832735">
        <w:rPr>
          <w:rFonts w:cstheme="minorHAnsi"/>
          <w:b/>
          <w:bCs/>
        </w:rPr>
        <w:t xml:space="preserve"> as soon as possible.</w:t>
      </w:r>
    </w:p>
    <w:p w14:paraId="5C6373E5" w14:textId="6F1B2940" w:rsidR="00C67919" w:rsidRPr="004D1078" w:rsidRDefault="00C67919" w:rsidP="00DC7B6E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The aim of this policy is to safeguard all students</w:t>
      </w:r>
      <w:r w:rsidR="00FD69C1">
        <w:rPr>
          <w:rFonts w:cstheme="minorHAnsi"/>
          <w:b/>
          <w:bCs/>
        </w:rPr>
        <w:t xml:space="preserve"> on a </w:t>
      </w:r>
      <w:r w:rsidR="008513CC" w:rsidRPr="004D1078">
        <w:rPr>
          <w:rFonts w:cstheme="minorHAnsi"/>
          <w:b/>
          <w:bCs/>
        </w:rPr>
        <w:t>h</w:t>
      </w:r>
      <w:r w:rsidRPr="004D1078">
        <w:rPr>
          <w:rFonts w:cstheme="minorHAnsi"/>
          <w:b/>
          <w:bCs/>
        </w:rPr>
        <w:t xml:space="preserve">ome </w:t>
      </w:r>
      <w:r w:rsidR="00FD69C1">
        <w:rPr>
          <w:rFonts w:cstheme="minorHAnsi"/>
          <w:b/>
          <w:bCs/>
        </w:rPr>
        <w:t>t</w:t>
      </w:r>
      <w:r w:rsidRPr="004D1078">
        <w:rPr>
          <w:rFonts w:cstheme="minorHAnsi"/>
          <w:b/>
          <w:bCs/>
        </w:rPr>
        <w:t>utoring</w:t>
      </w:r>
      <w:r w:rsidR="0036372B">
        <w:rPr>
          <w:rFonts w:cstheme="minorHAnsi"/>
          <w:b/>
          <w:bCs/>
        </w:rPr>
        <w:t xml:space="preserve"> assignment</w:t>
      </w:r>
      <w:r w:rsidR="00FD69C1">
        <w:rPr>
          <w:rFonts w:cstheme="minorHAnsi"/>
          <w:b/>
          <w:bCs/>
        </w:rPr>
        <w:t>.</w:t>
      </w:r>
    </w:p>
    <w:p w14:paraId="4066595E" w14:textId="2C584B45" w:rsidR="00C67919" w:rsidRPr="004D1078" w:rsidRDefault="00C67919" w:rsidP="00DC7B6E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This policy document contains the responsibilities of all persons using home tutoring</w:t>
      </w:r>
      <w:r w:rsidR="00FD69C1">
        <w:rPr>
          <w:rFonts w:cstheme="minorHAnsi"/>
          <w:b/>
          <w:bCs/>
        </w:rPr>
        <w:t>,</w:t>
      </w:r>
      <w:r w:rsidR="006E5D99" w:rsidRPr="004D1078">
        <w:rPr>
          <w:rFonts w:cstheme="minorHAnsi"/>
          <w:b/>
          <w:bCs/>
        </w:rPr>
        <w:t xml:space="preserve"> </w:t>
      </w:r>
      <w:r w:rsidRPr="004D1078">
        <w:rPr>
          <w:rFonts w:cstheme="minorHAnsi"/>
          <w:b/>
          <w:bCs/>
        </w:rPr>
        <w:t>including all staff, students, parents (responsible adults).</w:t>
      </w:r>
    </w:p>
    <w:p w14:paraId="7CAE56C0" w14:textId="72DFB40E" w:rsidR="00C67919" w:rsidRPr="004D1078" w:rsidRDefault="00C67919" w:rsidP="00DC7B6E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 xml:space="preserve">It is important that all persons working on behalf of </w:t>
      </w:r>
      <w:r w:rsidR="006E5D99" w:rsidRPr="004D1078">
        <w:rPr>
          <w:rFonts w:cstheme="minorHAnsi"/>
          <w:b/>
          <w:bCs/>
        </w:rPr>
        <w:t>Supply &amp; Demand</w:t>
      </w:r>
      <w:r w:rsidRPr="004D1078">
        <w:rPr>
          <w:rFonts w:cstheme="minorHAnsi"/>
          <w:b/>
          <w:bCs/>
        </w:rPr>
        <w:t xml:space="preserve"> are aware of this</w:t>
      </w:r>
      <w:r w:rsidR="006E5D99" w:rsidRPr="004D1078">
        <w:rPr>
          <w:rFonts w:cstheme="minorHAnsi"/>
          <w:b/>
          <w:bCs/>
        </w:rPr>
        <w:t xml:space="preserve"> </w:t>
      </w:r>
      <w:r w:rsidRPr="004D1078">
        <w:rPr>
          <w:rFonts w:cstheme="minorHAnsi"/>
          <w:b/>
          <w:bCs/>
        </w:rPr>
        <w:t>policy and have familiarised themselves with our safeguarding procedures.</w:t>
      </w:r>
    </w:p>
    <w:p w14:paraId="6D52638C" w14:textId="0EB98A6C" w:rsidR="00C67919" w:rsidRPr="004D1078" w:rsidRDefault="00C67919" w:rsidP="00DC7B6E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This policy should be read and understood before engaging in any activity arranged</w:t>
      </w:r>
      <w:r w:rsidR="006E5D99" w:rsidRPr="004D1078">
        <w:rPr>
          <w:rFonts w:cstheme="minorHAnsi"/>
          <w:b/>
          <w:bCs/>
        </w:rPr>
        <w:t xml:space="preserve"> </w:t>
      </w:r>
      <w:r w:rsidRPr="004D1078">
        <w:rPr>
          <w:rFonts w:cstheme="minorHAnsi"/>
          <w:b/>
          <w:bCs/>
        </w:rPr>
        <w:t xml:space="preserve">through </w:t>
      </w:r>
      <w:r w:rsidR="006E5D99" w:rsidRPr="004D1078">
        <w:rPr>
          <w:rFonts w:cstheme="minorHAnsi"/>
          <w:b/>
          <w:bCs/>
        </w:rPr>
        <w:t>Supply &amp; Demand</w:t>
      </w:r>
      <w:r w:rsidRPr="004D1078">
        <w:rPr>
          <w:rFonts w:cstheme="minorHAnsi"/>
          <w:b/>
          <w:bCs/>
        </w:rPr>
        <w:t xml:space="preserve"> and the responsibilities and procedures therein adhered to.</w:t>
      </w:r>
    </w:p>
    <w:p w14:paraId="02C73729" w14:textId="52019DEF" w:rsidR="00C67919" w:rsidRDefault="00C67919" w:rsidP="00DC7B6E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Contravention of the policy document could lead to suspension and/or disciplinary</w:t>
      </w:r>
      <w:r w:rsidR="006E5D99" w:rsidRPr="004D1078">
        <w:rPr>
          <w:rFonts w:cstheme="minorHAnsi"/>
          <w:b/>
          <w:bCs/>
        </w:rPr>
        <w:t xml:space="preserve"> </w:t>
      </w:r>
      <w:r w:rsidRPr="004D1078">
        <w:rPr>
          <w:rFonts w:cstheme="minorHAnsi"/>
          <w:b/>
          <w:bCs/>
        </w:rPr>
        <w:t>procedures being put in place.</w:t>
      </w:r>
    </w:p>
    <w:p w14:paraId="2F9BC2D0" w14:textId="77777777" w:rsidR="00C67919" w:rsidRPr="00C67919" w:rsidRDefault="00C67919" w:rsidP="00C67919">
      <w:pPr>
        <w:rPr>
          <w:rFonts w:cstheme="minorHAnsi"/>
          <w:b/>
          <w:bCs/>
        </w:rPr>
      </w:pPr>
      <w:r w:rsidRPr="00C67919">
        <w:rPr>
          <w:rFonts w:cstheme="minorHAnsi"/>
          <w:b/>
          <w:bCs/>
        </w:rPr>
        <w:t xml:space="preserve">Emergency contacts: </w:t>
      </w:r>
    </w:p>
    <w:p w14:paraId="1E5252A2" w14:textId="323696AD" w:rsidR="00C67919" w:rsidRPr="00C67919" w:rsidRDefault="00C67919" w:rsidP="00C67919">
      <w:pPr>
        <w:rPr>
          <w:rFonts w:cstheme="minorHAnsi"/>
          <w:b/>
          <w:bCs/>
        </w:rPr>
      </w:pPr>
      <w:r w:rsidRPr="00C67919">
        <w:rPr>
          <w:rFonts w:cstheme="minorHAnsi"/>
          <w:b/>
          <w:bCs/>
        </w:rPr>
        <w:t xml:space="preserve">Designated safeguarding lead: </w:t>
      </w:r>
      <w:r w:rsidR="008513CC" w:rsidRPr="004D1078">
        <w:rPr>
          <w:rFonts w:cstheme="minorHAnsi"/>
          <w:b/>
          <w:bCs/>
        </w:rPr>
        <w:t>Jordan Rhodes</w:t>
      </w:r>
      <w:r w:rsidR="001E097F">
        <w:rPr>
          <w:rFonts w:cstheme="minorHAnsi"/>
          <w:b/>
          <w:bCs/>
        </w:rPr>
        <w:t xml:space="preserve"> </w:t>
      </w:r>
      <w:r w:rsidRPr="00C67919">
        <w:rPr>
          <w:rFonts w:cstheme="minorHAnsi"/>
          <w:b/>
          <w:bCs/>
        </w:rPr>
        <w:t xml:space="preserve">Deputy Safeguarding lead: </w:t>
      </w:r>
      <w:r w:rsidR="00FF1A00">
        <w:rPr>
          <w:rFonts w:cstheme="minorHAnsi"/>
          <w:b/>
          <w:bCs/>
        </w:rPr>
        <w:t>Kay Newland</w:t>
      </w:r>
    </w:p>
    <w:p w14:paraId="5738CFF1" w14:textId="434C3433" w:rsidR="00C67919" w:rsidRPr="00C67919" w:rsidRDefault="007E5A54" w:rsidP="00C67919">
      <w:p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Supply &amp; Demand</w:t>
      </w:r>
      <w:r w:rsidR="00C67919" w:rsidRPr="00C67919">
        <w:rPr>
          <w:rFonts w:cstheme="minorHAnsi"/>
          <w:b/>
          <w:bCs/>
        </w:rPr>
        <w:t>: 020 8</w:t>
      </w:r>
      <w:r w:rsidRPr="004D1078">
        <w:rPr>
          <w:rFonts w:cstheme="minorHAnsi"/>
          <w:b/>
          <w:bCs/>
        </w:rPr>
        <w:t>466 7946</w:t>
      </w:r>
    </w:p>
    <w:p w14:paraId="1DA6D3E2" w14:textId="112D775B" w:rsidR="00C67919" w:rsidRPr="00C67919" w:rsidRDefault="00DC7B6E" w:rsidP="00C67919">
      <w:pPr>
        <w:rPr>
          <w:rFonts w:cstheme="minorHAnsi"/>
          <w:b/>
          <w:bCs/>
        </w:rPr>
      </w:pPr>
      <w:r w:rsidRPr="004D1078">
        <w:rPr>
          <w:rFonts w:cstheme="minorHAnsi"/>
          <w:b/>
          <w:bCs/>
        </w:rPr>
        <w:t>info@supply-demand.co.uk</w:t>
      </w:r>
    </w:p>
    <w:p w14:paraId="50D26832" w14:textId="241B40AC" w:rsidR="00C67919" w:rsidRPr="004D1078" w:rsidRDefault="00C67919">
      <w:pPr>
        <w:rPr>
          <w:rFonts w:cstheme="minorHAnsi"/>
          <w:b/>
          <w:bCs/>
          <w:color w:val="000000"/>
          <w:kern w:val="0"/>
        </w:rPr>
      </w:pPr>
    </w:p>
    <w:sectPr w:rsidR="00C67919" w:rsidRPr="004D1078" w:rsidSect="00667467">
      <w:pgSz w:w="11911" w:h="17340"/>
      <w:pgMar w:top="1004" w:right="587" w:bottom="644" w:left="74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2B3E" w14:textId="77777777" w:rsidR="00C67919" w:rsidRDefault="00C67919" w:rsidP="00C67919">
      <w:pPr>
        <w:spacing w:after="0" w:line="240" w:lineRule="auto"/>
      </w:pPr>
      <w:r>
        <w:separator/>
      </w:r>
    </w:p>
  </w:endnote>
  <w:endnote w:type="continuationSeparator" w:id="0">
    <w:p w14:paraId="0A48AA0D" w14:textId="77777777" w:rsidR="00C67919" w:rsidRDefault="00C67919" w:rsidP="00C6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02E0" w14:textId="77777777" w:rsidR="00C67919" w:rsidRDefault="00C67919" w:rsidP="00C67919">
      <w:pPr>
        <w:spacing w:after="0" w:line="240" w:lineRule="auto"/>
      </w:pPr>
      <w:r>
        <w:separator/>
      </w:r>
    </w:p>
  </w:footnote>
  <w:footnote w:type="continuationSeparator" w:id="0">
    <w:p w14:paraId="1D2D0235" w14:textId="77777777" w:rsidR="00C67919" w:rsidRDefault="00C67919" w:rsidP="00C67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EB1"/>
    <w:multiLevelType w:val="hybridMultilevel"/>
    <w:tmpl w:val="4E265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C43083"/>
    <w:multiLevelType w:val="hybridMultilevel"/>
    <w:tmpl w:val="6C685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01D96"/>
    <w:multiLevelType w:val="hybridMultilevel"/>
    <w:tmpl w:val="5838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E20"/>
    <w:multiLevelType w:val="hybridMultilevel"/>
    <w:tmpl w:val="F2309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697D"/>
    <w:multiLevelType w:val="hybridMultilevel"/>
    <w:tmpl w:val="6408F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9464F"/>
    <w:multiLevelType w:val="hybridMultilevel"/>
    <w:tmpl w:val="A2B6B976"/>
    <w:lvl w:ilvl="0" w:tplc="E2207B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777C6"/>
    <w:multiLevelType w:val="hybridMultilevel"/>
    <w:tmpl w:val="764A942C"/>
    <w:lvl w:ilvl="0" w:tplc="C2CA3446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603F2"/>
    <w:multiLevelType w:val="hybridMultilevel"/>
    <w:tmpl w:val="CA4A1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418215">
    <w:abstractNumId w:val="6"/>
  </w:num>
  <w:num w:numId="2" w16cid:durableId="1714764506">
    <w:abstractNumId w:val="5"/>
  </w:num>
  <w:num w:numId="3" w16cid:durableId="243078015">
    <w:abstractNumId w:val="0"/>
  </w:num>
  <w:num w:numId="4" w16cid:durableId="1794515901">
    <w:abstractNumId w:val="1"/>
  </w:num>
  <w:num w:numId="5" w16cid:durableId="1049258129">
    <w:abstractNumId w:val="4"/>
  </w:num>
  <w:num w:numId="6" w16cid:durableId="2059625786">
    <w:abstractNumId w:val="2"/>
  </w:num>
  <w:num w:numId="7" w16cid:durableId="1443262550">
    <w:abstractNumId w:val="7"/>
  </w:num>
  <w:num w:numId="8" w16cid:durableId="798189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67"/>
    <w:rsid w:val="00011CEC"/>
    <w:rsid w:val="00092F81"/>
    <w:rsid w:val="000E0225"/>
    <w:rsid w:val="00117837"/>
    <w:rsid w:val="00143923"/>
    <w:rsid w:val="001E097F"/>
    <w:rsid w:val="00206C22"/>
    <w:rsid w:val="002D6C2B"/>
    <w:rsid w:val="00335B9C"/>
    <w:rsid w:val="0036372B"/>
    <w:rsid w:val="003637E3"/>
    <w:rsid w:val="00402400"/>
    <w:rsid w:val="004D1078"/>
    <w:rsid w:val="004D1621"/>
    <w:rsid w:val="00625669"/>
    <w:rsid w:val="00667467"/>
    <w:rsid w:val="006E5D99"/>
    <w:rsid w:val="00760F86"/>
    <w:rsid w:val="007E5A54"/>
    <w:rsid w:val="00832735"/>
    <w:rsid w:val="008513CC"/>
    <w:rsid w:val="00B6683B"/>
    <w:rsid w:val="00C67919"/>
    <w:rsid w:val="00D97418"/>
    <w:rsid w:val="00DC7B6E"/>
    <w:rsid w:val="00EE48EF"/>
    <w:rsid w:val="00F27620"/>
    <w:rsid w:val="00FC6428"/>
    <w:rsid w:val="00FD69C1"/>
    <w:rsid w:val="00FE5F58"/>
    <w:rsid w:val="00FF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851B"/>
  <w15:chartTrackingRefBased/>
  <w15:docId w15:val="{8DDBCB0D-366F-498D-91F8-2F14C075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74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7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4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74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919"/>
  </w:style>
  <w:style w:type="paragraph" w:styleId="Footer">
    <w:name w:val="footer"/>
    <w:basedOn w:val="Normal"/>
    <w:link w:val="FooterChar"/>
    <w:uiPriority w:val="99"/>
    <w:unhideWhenUsed/>
    <w:rsid w:val="00C67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919"/>
  </w:style>
  <w:style w:type="paragraph" w:styleId="NormalWeb">
    <w:name w:val="Normal (Web)"/>
    <w:basedOn w:val="Normal"/>
    <w:uiPriority w:val="99"/>
    <w:semiHidden/>
    <w:unhideWhenUsed/>
    <w:rsid w:val="00DC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39b0e8-62ee-4a4e-bb93-fc02b14a4b6e" xsi:nil="true"/>
    <lcf76f155ced4ddcb4097134ff3c332f xmlns="81a2d231-035b-46c1-ba6c-0340167c3a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20C8D98C6324AB0133CA8C7B608A3" ma:contentTypeVersion="16" ma:contentTypeDescription="Create a new document." ma:contentTypeScope="" ma:versionID="38b074c0b20f638947623478eda31be3">
  <xsd:schema xmlns:xsd="http://www.w3.org/2001/XMLSchema" xmlns:xs="http://www.w3.org/2001/XMLSchema" xmlns:p="http://schemas.microsoft.com/office/2006/metadata/properties" xmlns:ns2="81a2d231-035b-46c1-ba6c-0340167c3ad6" xmlns:ns3="ed39b0e8-62ee-4a4e-bb93-fc02b14a4b6e" targetNamespace="http://schemas.microsoft.com/office/2006/metadata/properties" ma:root="true" ma:fieldsID="1ad35b6371568f77a80c4d799f3fc8b0" ns2:_="" ns3:_="">
    <xsd:import namespace="81a2d231-035b-46c1-ba6c-0340167c3ad6"/>
    <xsd:import namespace="ed39b0e8-62ee-4a4e-bb93-fc02b14a4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d231-035b-46c1-ba6c-0340167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2231955-f22e-42ad-ac7e-f033fc399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9b0e8-62ee-4a4e-bb93-fc02b14a4b6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cdc0bd-6e1f-4e32-9926-a382d06b509a}" ma:internalName="TaxCatchAll" ma:showField="CatchAllData" ma:web="ed39b0e8-62ee-4a4e-bb93-fc02b14a4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3EF8A-AEDC-4F19-A3C2-9034860B3015}">
  <ds:schemaRefs>
    <ds:schemaRef ds:uri="http://schemas.microsoft.com/office/2006/metadata/properties"/>
    <ds:schemaRef ds:uri="http://schemas.microsoft.com/office/infopath/2007/PartnerControls"/>
    <ds:schemaRef ds:uri="ed39b0e8-62ee-4a4e-bb93-fc02b14a4b6e"/>
    <ds:schemaRef ds:uri="81a2d231-035b-46c1-ba6c-0340167c3ad6"/>
  </ds:schemaRefs>
</ds:datastoreItem>
</file>

<file path=customXml/itemProps2.xml><?xml version="1.0" encoding="utf-8"?>
<ds:datastoreItem xmlns:ds="http://schemas.openxmlformats.org/officeDocument/2006/customXml" ds:itemID="{9D9DCF61-EC17-4CDF-9C91-96170C8F6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d231-035b-46c1-ba6c-0340167c3ad6"/>
    <ds:schemaRef ds:uri="ed39b0e8-62ee-4a4e-bb93-fc02b14a4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44E5D-0021-435B-99C5-622DA00E4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838</Words>
  <Characters>4420</Characters>
  <Application>Microsoft Office Word</Application>
  <DocSecurity>0</DocSecurity>
  <Lines>92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Pomeroy</dc:creator>
  <cp:keywords/>
  <dc:description/>
  <cp:lastModifiedBy>Fiona Rhodes</cp:lastModifiedBy>
  <cp:revision>5</cp:revision>
  <dcterms:created xsi:type="dcterms:W3CDTF">2025-10-02T13:14:00Z</dcterms:created>
  <dcterms:modified xsi:type="dcterms:W3CDTF">2025-10-02T14:11:00Z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0x0101004E320C8D98C6324AB0133CA8C7B608A3</vt:lpwstr>
  </property>
  <property fmtid="{D5CDD505-2E9C-101B-9397-08002B2CF9AE}" pid="3" name="MediaServiceImageTags">
    <vt:lpwstr/>
  </property>
</Properties>
</file>